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C663D6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313" w:afterLines="100"/>
        <w:ind w:left="0" w:leftChars="0" w:firstLine="0" w:firstLineChars="0"/>
        <w:jc w:val="center"/>
        <w:textAlignment w:val="auto"/>
        <w:rPr>
          <w:rFonts w:hint="eastAsia" w:ascii="黑体" w:hAnsi="黑体" w:eastAsia="黑体" w:cs="黑体"/>
          <w:b/>
          <w:bCs/>
          <w:kern w:val="0"/>
          <w:sz w:val="32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bCs/>
          <w:kern w:val="0"/>
          <w:sz w:val="32"/>
          <w:szCs w:val="32"/>
          <w:lang w:val="en-US" w:eastAsia="zh-CN"/>
        </w:rPr>
        <w:t>《解锁新能源：从生活到可持续发展》课程简介</w:t>
      </w:r>
    </w:p>
    <w:p w14:paraId="63398A5F">
      <w:pPr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</w:pPr>
      <w:r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  <w:t>课程以“从生活解锁新能源，从技术践行可持续”为核心，带领学生从日常场景切入，系统讲解太阳能、风能、氢能、储能等新能源技术的基础原理、发展现状与应用趋势，结合生活案例、民生视角解读新能源在“双碳”目标中的作用，搭建“生活-技术-可持续发展”的认知框架。课程聚焦生活场景理解新能源基本原理与政策关联；培养生活中新能源应用的分析能力；树立低碳生活理念与可持续发展的社会责任感。课程采用“线上自主学习+线下互动深化”混合教学模式，依托超星平台实施，总课时32学时，线上线下各16学时。线上以生活案例为引，涵盖趣味理论视频、生活类新能源政策研读</w:t>
      </w:r>
      <w:r>
        <w:rPr>
          <w:rFonts w:hint="eastAsia" w:ascii="仿宋_GB2312" w:hAnsi="宋体" w:eastAsia="仿宋_GB2312" w:cs="宋体"/>
          <w:kern w:val="0"/>
          <w:sz w:val="24"/>
          <w:szCs w:val="22"/>
          <w:lang w:val="en-US" w:eastAsia="zh-CN"/>
        </w:rPr>
        <w:t>、</w:t>
      </w:r>
      <w:r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  <w:t>在线场景测验与虚拟仿真体验；线下围绕</w:t>
      </w:r>
      <w:r>
        <w:rPr>
          <w:rFonts w:hint="eastAsia" w:ascii="仿宋_GB2312" w:hAnsi="宋体" w:eastAsia="仿宋_GB2312" w:cs="宋体"/>
          <w:kern w:val="0"/>
          <w:sz w:val="24"/>
          <w:szCs w:val="22"/>
          <w:lang w:val="en-US" w:eastAsia="zh-CN"/>
        </w:rPr>
        <w:t>开展</w:t>
      </w:r>
      <w:r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  <w:t>实验体验与应用</w:t>
      </w:r>
      <w:r>
        <w:rPr>
          <w:rFonts w:hint="eastAsia" w:ascii="仿宋_GB2312" w:hAnsi="宋体" w:eastAsia="仿宋_GB2312" w:cs="宋体"/>
          <w:kern w:val="0"/>
          <w:sz w:val="24"/>
          <w:szCs w:val="22"/>
          <w:lang w:val="en-US" w:eastAsia="zh-CN"/>
        </w:rPr>
        <w:t>研讨</w:t>
      </w:r>
      <w:r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  <w:t>。</w:t>
      </w:r>
      <w:bookmarkStart w:id="0" w:name="_GoBack"/>
      <w:bookmarkEnd w:id="0"/>
    </w:p>
    <w:p w14:paraId="48386343">
      <w:pPr>
        <w:ind w:left="0" w:leftChars="0" w:firstLine="0" w:firstLineChars="0"/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</w:pPr>
      <w:r>
        <w:rPr>
          <w:rFonts w:hint="default" w:ascii="仿宋_GB2312" w:hAnsi="宋体" w:eastAsia="仿宋_GB2312" w:cs="宋体"/>
          <w:kern w:val="0"/>
          <w:sz w:val="24"/>
          <w:szCs w:val="22"/>
          <w:lang w:val="en-US" w:eastAsia="zh-CN"/>
        </w:rPr>
        <w:drawing>
          <wp:inline distT="0" distB="0" distL="114300" distR="114300">
            <wp:extent cx="5256530" cy="2951480"/>
            <wp:effectExtent l="0" t="0" r="1270" b="7620"/>
            <wp:docPr id="1" name="图片 1" descr="《新能源技术与可持续发展导论》课程吸引力提升建议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《新能源技术与可持续发展导论》课程吸引力提升建议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951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02"/>
    <w:family w:val="roman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7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5083E65"/>
    <w:rsid w:val="190D41DC"/>
    <w:rsid w:val="1DCF4429"/>
    <w:rsid w:val="2A7D2CC0"/>
    <w:rsid w:val="39E56B12"/>
    <w:rsid w:val="43E63B53"/>
    <w:rsid w:val="49F936F0"/>
    <w:rsid w:val="4C88610C"/>
    <w:rsid w:val="502B287F"/>
    <w:rsid w:val="5A0D5E39"/>
    <w:rsid w:val="6CDA2A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iPriority="99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480" w:firstLineChars="200"/>
      <w:jc w:val="both"/>
      <w:outlineLvl w:val="9"/>
    </w:pPr>
    <w:rPr>
      <w:rFonts w:ascii="Times New Roman" w:hAnsi="Times New Roman" w:eastAsia="宋体" w:cstheme="minorBidi"/>
      <w:kern w:val="2"/>
      <w:sz w:val="24"/>
      <w:szCs w:val="24"/>
      <w:lang w:val="en-US" w:eastAsia="zh-CN" w:bidi="ar-SA"/>
    </w:rPr>
  </w:style>
  <w:style w:type="paragraph" w:styleId="2">
    <w:name w:val="heading 2"/>
    <w:basedOn w:val="1"/>
    <w:next w:val="1"/>
    <w:semiHidden/>
    <w:unhideWhenUsed/>
    <w:qFormat/>
    <w:uiPriority w:val="0"/>
    <w:pPr>
      <w:keepNext/>
      <w:keepLines/>
      <w:spacing w:before="100" w:beforeLines="100" w:beforeAutospacing="0" w:after="100" w:afterLines="100" w:afterAutospacing="0" w:line="360" w:lineRule="auto"/>
      <w:ind w:firstLine="0" w:firstLineChars="0"/>
      <w:outlineLvl w:val="1"/>
    </w:pPr>
    <w:rPr>
      <w:rFonts w:ascii="Times New Roman" w:hAnsi="Times New Roman"/>
      <w:b/>
      <w:sz w:val="32"/>
    </w:rPr>
  </w:style>
  <w:style w:type="paragraph" w:styleId="3">
    <w:name w:val="heading 3"/>
    <w:basedOn w:val="1"/>
    <w:next w:val="1"/>
    <w:semiHidden/>
    <w:unhideWhenUsed/>
    <w:qFormat/>
    <w:uiPriority w:val="0"/>
    <w:pPr>
      <w:spacing w:before="0" w:beforeAutospacing="0" w:after="0" w:afterAutospacing="0"/>
      <w:ind w:firstLine="0" w:firstLineChars="0"/>
      <w:jc w:val="left"/>
      <w:outlineLvl w:val="2"/>
    </w:pPr>
    <w:rPr>
      <w:rFonts w:hint="eastAsia" w:ascii="宋体" w:hAnsi="宋体" w:cs="宋体"/>
      <w:b/>
      <w:bCs/>
      <w:kern w:val="0"/>
      <w:sz w:val="27"/>
      <w:szCs w:val="27"/>
      <w:lang w:bidi="ar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7">
    <w:name w:val="课程封面"/>
    <w:basedOn w:val="1"/>
    <w:qFormat/>
    <w:uiPriority w:val="0"/>
    <w:pPr>
      <w:kinsoku w:val="0"/>
      <w:overflowPunct w:val="0"/>
      <w:autoSpaceDE w:val="0"/>
      <w:autoSpaceDN w:val="0"/>
      <w:spacing w:line="360" w:lineRule="auto"/>
      <w:jc w:val="center"/>
    </w:pPr>
    <w:rPr>
      <w:rFonts w:hint="eastAsia" w:ascii="仿宋_GB2312" w:hAnsi="仿宋_GB2312" w:eastAsia="仿宋_GB2312" w:cs="Times New Roman"/>
      <w:sz w:val="48"/>
      <w:szCs w:val="48"/>
    </w:rPr>
  </w:style>
  <w:style w:type="paragraph" w:customStyle="1" w:styleId="8">
    <w:name w:val="英文摘要"/>
    <w:basedOn w:val="4"/>
    <w:link w:val="9"/>
    <w:qFormat/>
    <w:uiPriority w:val="0"/>
    <w:rPr>
      <w:rFonts w:ascii="Times New Roman" w:hAnsi="Times New Roman" w:eastAsia="宋体"/>
      <w:b/>
      <w:sz w:val="30"/>
      <w:szCs w:val="18"/>
    </w:rPr>
  </w:style>
  <w:style w:type="character" w:customStyle="1" w:styleId="9">
    <w:name w:val="样式1 Char"/>
    <w:basedOn w:val="10"/>
    <w:link w:val="8"/>
    <w:qFormat/>
    <w:uiPriority w:val="0"/>
    <w:rPr>
      <w:rFonts w:ascii="Times New Roman" w:hAnsi="Times New Roman" w:eastAsia="宋体"/>
      <w:b/>
      <w:sz w:val="30"/>
      <w:szCs w:val="18"/>
    </w:rPr>
  </w:style>
  <w:style w:type="character" w:customStyle="1" w:styleId="10">
    <w:name w:val="页眉 Char"/>
    <w:link w:val="4"/>
    <w:qFormat/>
    <w:uiPriority w:val="99"/>
    <w:rPr>
      <w:rFonts w:ascii="Times New Roman" w:hAnsi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2024-10-17T01:24:00Z</dcterms:created>
  <dc:creator>13251</dc:creator>
  <cp:lastModifiedBy>凌云</cp:lastModifiedBy>
  <dcterms:modified xsi:type="dcterms:W3CDTF">2026-03-15T11:11:23Z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8A8068645D584BF9B47217A1D6D18B45_12</vt:lpwstr>
  </property>
  <property fmtid="{D5CDD505-2E9C-101B-9397-08002B2CF9AE}" pid="4" name="KSOTemplateDocerSaveRecord">
    <vt:lpwstr>eyJoZGlkIjoiMGM0YWUzOWJmNzBiNDA0ZjY2OWEzMTIzNWE1M2YyMTYiLCJ1c2VySWQiOiIzMzY1MzA1MzgifQ==</vt:lpwstr>
  </property>
</Properties>
</file>