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9456" w14:textId="77777777" w:rsidR="00815D70" w:rsidRDefault="00815D70" w:rsidP="00815D70">
      <w:pPr>
        <w:rPr>
          <w:rFonts w:hint="eastAsia"/>
        </w:rPr>
      </w:pPr>
      <w:r>
        <w:rPr>
          <w:rFonts w:hint="eastAsia"/>
        </w:rPr>
        <w:t>《无界画语：零基础绘画疗愈入门课》</w:t>
      </w:r>
    </w:p>
    <w:p w14:paraId="5A9498FB" w14:textId="77777777" w:rsidR="00815D70" w:rsidRDefault="00815D70" w:rsidP="00815D70">
      <w:pPr>
        <w:rPr>
          <w:rFonts w:hint="eastAsia"/>
        </w:rPr>
      </w:pPr>
      <w:r>
        <w:rPr>
          <w:rFonts w:hint="eastAsia"/>
        </w:rPr>
        <w:t>课程简介：</w:t>
      </w:r>
    </w:p>
    <w:p w14:paraId="5165ABF5" w14:textId="41A622F5" w:rsidR="00633937" w:rsidRDefault="00815D70" w:rsidP="00815D70">
      <w:pPr>
        <w:ind w:firstLineChars="200" w:firstLine="440"/>
      </w:pPr>
      <w:r>
        <w:rPr>
          <w:rFonts w:hint="eastAsia"/>
        </w:rPr>
        <w:t>本课程基于艺术治疗理论框架，以绘画为媒介，通过结构化的创作引导，帮助参与者将潜意识情绪转化为视觉符号，实现自我觉察与心理调节。课程由具备艺术治疗资质的专业导师带领，涵盖自由绘画、主题创作、团体分享等环节，适合关注心理健康、有自我探索需求的在校学生参与。无需绘画基础，小班制教学保障个体指导，每周1次课共8周，限额100人。</w:t>
      </w:r>
    </w:p>
    <w:p w14:paraId="68C5AA61" w14:textId="356D54CA" w:rsidR="00815D70" w:rsidRDefault="006303B6" w:rsidP="00815D70">
      <w:pPr>
        <w:ind w:firstLineChars="200" w:firstLine="44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EBD7AC6" wp14:editId="54F69135">
            <wp:extent cx="4972050" cy="4895850"/>
            <wp:effectExtent l="0" t="0" r="0" b="0"/>
            <wp:docPr id="5848188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9" t="2047" r="3202" b="5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15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823"/>
    <w:rsid w:val="00184844"/>
    <w:rsid w:val="00285FBA"/>
    <w:rsid w:val="006303B6"/>
    <w:rsid w:val="00633937"/>
    <w:rsid w:val="00815D70"/>
    <w:rsid w:val="0082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DFED79"/>
  <w15:chartTrackingRefBased/>
  <w15:docId w15:val="{1B506AB7-BF9C-411F-8052-4CC79129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682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8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682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82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682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682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682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682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682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6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6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68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682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268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68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68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68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682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6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682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68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6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268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682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682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6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2682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268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婵 黎</dc:creator>
  <cp:keywords/>
  <dc:description/>
  <cp:lastModifiedBy>婵 黎</cp:lastModifiedBy>
  <cp:revision>2</cp:revision>
  <dcterms:created xsi:type="dcterms:W3CDTF">2026-03-14T05:05:00Z</dcterms:created>
  <dcterms:modified xsi:type="dcterms:W3CDTF">2026-03-14T05:22:00Z</dcterms:modified>
</cp:coreProperties>
</file>