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EF09F">
      <w:pPr>
        <w:adjustRightInd w:val="0"/>
        <w:snapToGrid w:val="0"/>
        <w:spacing w:line="600" w:lineRule="exact"/>
        <w:jc w:val="center"/>
        <w:rPr>
          <w:rFonts w:hint="eastAsia" w:ascii="等线" w:hAnsi="等线" w:eastAsia="等线" w:cs="宋体"/>
          <w:b/>
          <w:sz w:val="36"/>
          <w:szCs w:val="36"/>
        </w:rPr>
      </w:pPr>
      <w:r>
        <w:rPr>
          <w:rFonts w:hint="eastAsia" w:ascii="等线" w:hAnsi="等线" w:eastAsia="等线" w:cs="宋体"/>
          <w:b/>
          <w:sz w:val="36"/>
          <w:szCs w:val="36"/>
          <w:lang w:val="en-US" w:eastAsia="zh-CN"/>
        </w:rPr>
        <w:t>医学院</w:t>
      </w:r>
      <w:r>
        <w:rPr>
          <w:rFonts w:hint="eastAsia" w:cs="宋体"/>
          <w:b/>
          <w:sz w:val="36"/>
          <w:szCs w:val="36"/>
          <w:lang w:val="en-US" w:eastAsia="zh-CN"/>
        </w:rPr>
        <w:t>（体育与健康学院）</w:t>
      </w:r>
      <w:r>
        <w:rPr>
          <w:rFonts w:hint="eastAsia" w:ascii="等线" w:hAnsi="等线" w:eastAsia="等线" w:cs="宋体"/>
          <w:b/>
          <w:sz w:val="36"/>
          <w:szCs w:val="36"/>
          <w:lang w:val="en-US" w:eastAsia="zh-CN"/>
        </w:rPr>
        <w:t>202</w:t>
      </w:r>
      <w:r>
        <w:rPr>
          <w:rFonts w:hint="eastAsia" w:cs="宋体"/>
          <w:b/>
          <w:sz w:val="36"/>
          <w:szCs w:val="36"/>
          <w:lang w:val="en-US" w:eastAsia="zh-CN"/>
        </w:rPr>
        <w:t>6</w:t>
      </w:r>
      <w:r>
        <w:rPr>
          <w:rFonts w:hint="eastAsia" w:ascii="等线" w:hAnsi="等线" w:eastAsia="等线" w:cs="宋体"/>
          <w:b/>
          <w:sz w:val="36"/>
          <w:szCs w:val="36"/>
          <w:lang w:val="en-US" w:eastAsia="zh-CN"/>
        </w:rPr>
        <w:t>-202</w:t>
      </w:r>
      <w:r>
        <w:rPr>
          <w:rFonts w:hint="eastAsia" w:cs="宋体"/>
          <w:b/>
          <w:sz w:val="36"/>
          <w:szCs w:val="36"/>
          <w:lang w:val="en-US" w:eastAsia="zh-CN"/>
        </w:rPr>
        <w:t>7</w:t>
      </w:r>
      <w:r>
        <w:rPr>
          <w:rFonts w:hint="eastAsia" w:ascii="等线" w:hAnsi="等线" w:eastAsia="等线" w:cs="宋体"/>
          <w:b/>
          <w:sz w:val="36"/>
          <w:szCs w:val="36"/>
        </w:rPr>
        <w:t>学年第</w:t>
      </w:r>
      <w:r>
        <w:rPr>
          <w:rFonts w:hint="eastAsia" w:cs="宋体"/>
          <w:b/>
          <w:sz w:val="36"/>
          <w:szCs w:val="36"/>
          <w:lang w:val="en-US" w:eastAsia="zh-CN"/>
        </w:rPr>
        <w:t>一</w:t>
      </w:r>
      <w:r>
        <w:rPr>
          <w:rFonts w:hint="eastAsia" w:ascii="等线" w:hAnsi="等线" w:eastAsia="等线" w:cs="宋体"/>
          <w:b/>
          <w:sz w:val="36"/>
          <w:szCs w:val="36"/>
        </w:rPr>
        <w:t>学期</w:t>
      </w:r>
    </w:p>
    <w:p w14:paraId="0419DC52">
      <w:pPr>
        <w:adjustRightInd w:val="0"/>
        <w:snapToGrid w:val="0"/>
        <w:spacing w:line="600" w:lineRule="exact"/>
        <w:jc w:val="center"/>
        <w:rPr>
          <w:rFonts w:ascii="等线" w:hAnsi="等线" w:eastAsia="等线" w:cs="宋体"/>
          <w:b/>
          <w:sz w:val="36"/>
          <w:szCs w:val="36"/>
        </w:rPr>
      </w:pPr>
      <w:r>
        <w:rPr>
          <w:rFonts w:hint="eastAsia" w:ascii="等线" w:hAnsi="等线" w:eastAsia="等线" w:cs="宋体"/>
          <w:b/>
          <w:sz w:val="36"/>
          <w:szCs w:val="36"/>
        </w:rPr>
        <w:t>学生转专业工作</w:t>
      </w:r>
      <w:r>
        <w:rPr>
          <w:rFonts w:hint="eastAsia" w:cs="宋体"/>
          <w:b/>
          <w:sz w:val="36"/>
          <w:szCs w:val="36"/>
          <w:lang w:val="en-US" w:eastAsia="zh-CN"/>
        </w:rPr>
        <w:t>实施</w:t>
      </w:r>
      <w:r>
        <w:rPr>
          <w:rFonts w:hint="eastAsia" w:ascii="等线" w:hAnsi="等线" w:eastAsia="等线" w:cs="宋体"/>
          <w:b/>
          <w:sz w:val="36"/>
          <w:szCs w:val="36"/>
        </w:rPr>
        <w:t>方案</w:t>
      </w:r>
    </w:p>
    <w:p w14:paraId="07265B06">
      <w:pPr>
        <w:rPr>
          <w:rFonts w:ascii="仿宋_GB2312" w:hAnsi="仿宋" w:eastAsia="仿宋_GB2312"/>
          <w:sz w:val="32"/>
          <w:szCs w:val="32"/>
        </w:rPr>
      </w:pPr>
    </w:p>
    <w:p w14:paraId="74E32AF4">
      <w:pPr>
        <w:adjustRightInd w:val="0"/>
        <w:snapToGrid w:val="0"/>
        <w:spacing w:line="6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根据《重庆人文科技学院学生学籍管理办法（修订）》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sz w:val="32"/>
          <w:szCs w:val="32"/>
        </w:rPr>
        <w:t>重人科〔2017〕181号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文件精神，按照《学生转专业管理办法（修订）》（重人科〔202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83</w:t>
      </w:r>
      <w:r>
        <w:rPr>
          <w:rFonts w:hint="eastAsia" w:ascii="仿宋_GB2312" w:hAnsi="仿宋" w:eastAsia="仿宋_GB2312"/>
          <w:sz w:val="32"/>
          <w:szCs w:val="32"/>
        </w:rPr>
        <w:t>号）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仿宋" w:eastAsia="仿宋_GB2312"/>
          <w:sz w:val="32"/>
          <w:szCs w:val="32"/>
        </w:rPr>
        <w:t>《重庆人文科技学院教务处关于202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-202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学年第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" w:eastAsia="仿宋_GB2312"/>
          <w:sz w:val="32"/>
          <w:szCs w:val="32"/>
        </w:rPr>
        <w:t>学期学生转专业工作的通知》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（教务函〔2026〕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号）</w:t>
      </w:r>
      <w:r>
        <w:rPr>
          <w:rFonts w:hint="eastAsia" w:ascii="仿宋_GB2312" w:hAnsi="仿宋" w:eastAsia="仿宋_GB2312"/>
          <w:sz w:val="32"/>
          <w:szCs w:val="32"/>
        </w:rPr>
        <w:t>文件精神，结合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医</w:t>
      </w:r>
      <w:r>
        <w:rPr>
          <w:rFonts w:hint="eastAsia" w:ascii="仿宋_GB2312" w:hAnsi="仿宋" w:eastAsia="仿宋_GB2312"/>
          <w:sz w:val="32"/>
          <w:szCs w:val="32"/>
        </w:rPr>
        <w:t>学院实际，经学院党政联席会研</w:t>
      </w:r>
      <w:r>
        <w:rPr>
          <w:rFonts w:hint="eastAsia" w:ascii="仿宋_GB2312" w:hAnsi="仿宋_GB2312" w:eastAsia="仿宋_GB2312" w:cs="仿宋_GB2312"/>
          <w:sz w:val="32"/>
          <w:szCs w:val="32"/>
        </w:rPr>
        <w:t>究，特制定我院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2026-2027</w:t>
      </w:r>
      <w:r>
        <w:rPr>
          <w:rFonts w:hint="eastAsia" w:ascii="仿宋_GB2312" w:hAnsi="仿宋" w:eastAsia="仿宋_GB2312"/>
          <w:sz w:val="32"/>
          <w:szCs w:val="32"/>
        </w:rPr>
        <w:t>学年第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" w:eastAsia="仿宋_GB2312"/>
          <w:sz w:val="32"/>
          <w:szCs w:val="32"/>
        </w:rPr>
        <w:t>学期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学生转专业工作方案。</w:t>
      </w:r>
    </w:p>
    <w:p w14:paraId="2DD159ED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一、成立转专业考核工作小组</w:t>
      </w:r>
    </w:p>
    <w:p w14:paraId="08AFFF88"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为了更好地做好学生转专业工作，特成立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常务副</w:t>
      </w:r>
      <w:r>
        <w:rPr>
          <w:rFonts w:hint="eastAsia" w:ascii="仿宋_GB2312" w:hAnsi="仿宋" w:eastAsia="仿宋_GB2312"/>
          <w:sz w:val="32"/>
          <w:szCs w:val="32"/>
        </w:rPr>
        <w:t>院长、党总支书记牵头的转专业考核工作小组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分析专业条件，制定转专业工作方案，明确转专业的要求。具体名单如下：</w:t>
      </w:r>
    </w:p>
    <w:p w14:paraId="0013563D">
      <w:pPr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组长：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肖宇翔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彭涛</w:t>
      </w:r>
    </w:p>
    <w:p w14:paraId="39977259">
      <w:pPr>
        <w:ind w:firstLine="640" w:firstLineChars="200"/>
        <w:rPr>
          <w:rFonts w:hint="default" w:ascii="仿宋_GB2312" w:hAnsi="仿宋" w:eastAsia="仿宋_GB2312"/>
          <w:sz w:val="32"/>
          <w:szCs w:val="32"/>
          <w:lang w:val="en-US"/>
        </w:rPr>
      </w:pPr>
      <w:r>
        <w:rPr>
          <w:rFonts w:hint="eastAsia" w:ascii="仿宋_GB2312" w:hAnsi="仿宋" w:eastAsia="仿宋_GB2312"/>
          <w:sz w:val="32"/>
          <w:szCs w:val="32"/>
        </w:rPr>
        <w:t>成员：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唐念、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蒋艳</w:t>
      </w:r>
      <w:r>
        <w:rPr>
          <w:rFonts w:hint="eastAsia" w:ascii="仿宋_GB2312" w:hAnsi="仿宋" w:eastAsia="仿宋_GB2312"/>
          <w:sz w:val="32"/>
          <w:szCs w:val="32"/>
        </w:rPr>
        <w:t>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妥培兴、何丹</w:t>
      </w:r>
    </w:p>
    <w:p w14:paraId="1F8F34E6"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二、转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护理学</w:t>
      </w:r>
      <w:r>
        <w:rPr>
          <w:rFonts w:hint="eastAsia" w:ascii="黑体" w:hAnsi="黑体" w:eastAsia="黑体" w:cs="黑体"/>
          <w:sz w:val="32"/>
          <w:szCs w:val="32"/>
        </w:rPr>
        <w:t>专业要求</w:t>
      </w:r>
    </w:p>
    <w:p w14:paraId="5EDE95E4">
      <w:pPr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1.拟接收学生人数</w:t>
      </w:r>
    </w:p>
    <w:p w14:paraId="515FBADA">
      <w:pPr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护理学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原则上学校每学年转专业人数不超过学生总数的5%。</w:t>
      </w:r>
    </w:p>
    <w:p w14:paraId="5764E772"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2.成绩要求</w:t>
      </w:r>
    </w:p>
    <w:p w14:paraId="6FED57CE">
      <w:pPr>
        <w:ind w:firstLine="640" w:firstLineChars="200"/>
        <w:rPr>
          <w:rFonts w:ascii="仿宋_GB2312" w:hAnsi="仿宋" w:eastAsia="仿宋_GB2312"/>
          <w:color w:val="0000FF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  <w:highlight w:val="none"/>
        </w:rPr>
        <w:t>申请转专业者（退役军人除外）高考成绩原则上不低于转入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护理学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  <w:highlight w:val="none"/>
        </w:rPr>
        <w:t>专业当年实际录取最低分数；未能达到最低录取分数的学生可申请破格转专业。</w:t>
      </w:r>
    </w:p>
    <w:p w14:paraId="5796EC75">
      <w:pPr>
        <w:ind w:firstLine="640" w:firstLineChars="200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3.加试考核方式</w:t>
      </w:r>
    </w:p>
    <w:p w14:paraId="3CA45B41">
      <w:pPr>
        <w:ind w:firstLine="640" w:firstLineChars="200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申请转入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护理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学专业的学生必须参加加试考核，无故不参加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者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视为放弃申请。加试考核方式如下：</w:t>
      </w:r>
    </w:p>
    <w:p w14:paraId="2D51D0B6">
      <w:pPr>
        <w:ind w:firstLine="640" w:firstLineChars="200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（1）试听记录（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ascii="仿宋_GB2312" w:hAnsi="仿宋" w:eastAsia="仿宋_GB2312"/>
          <w:color w:val="auto"/>
          <w:sz w:val="32"/>
          <w:szCs w:val="32"/>
          <w:highlight w:val="none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%）：根据学院指定的课程在指定时间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内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进行试听，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并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填写《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医学院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拟转入学生跟班试听记录表》（见附件），由考核工作小组根据记录表填写要求进行评价。</w:t>
      </w:r>
    </w:p>
    <w:p w14:paraId="771A93E2">
      <w:pPr>
        <w:ind w:firstLine="640" w:firstLineChars="200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（2）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面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试（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ascii="仿宋_GB2312" w:hAnsi="仿宋" w:eastAsia="仿宋_GB2312"/>
          <w:color w:val="auto"/>
          <w:sz w:val="32"/>
          <w:szCs w:val="32"/>
          <w:highlight w:val="none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%）：学院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考核工作小组经过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书面、面谈或线上交流（视频、电话）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等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形式来考察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学生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的能力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及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综合素质。</w:t>
      </w:r>
    </w:p>
    <w:p w14:paraId="0491D2D9"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4.符合前述成绩要求并加试考核合格的学生，方能被批准转入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护理</w:t>
      </w:r>
      <w:r>
        <w:rPr>
          <w:rFonts w:hint="eastAsia" w:ascii="仿宋_GB2312" w:hAnsi="仿宋" w:eastAsia="仿宋_GB2312"/>
          <w:sz w:val="32"/>
          <w:szCs w:val="32"/>
        </w:rPr>
        <w:t>学专业。</w:t>
      </w:r>
    </w:p>
    <w:p w14:paraId="2E7856F2"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5.其他未尽事宜由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医</w:t>
      </w:r>
      <w:r>
        <w:rPr>
          <w:rFonts w:hint="eastAsia" w:ascii="仿宋_GB2312" w:hAnsi="仿宋" w:eastAsia="仿宋_GB2312"/>
          <w:sz w:val="32"/>
          <w:szCs w:val="32"/>
        </w:rPr>
        <w:t>学院转专业考核工作小组解释。</w:t>
      </w:r>
    </w:p>
    <w:p w14:paraId="0DBAFF2D">
      <w:pPr>
        <w:ind w:firstLine="640" w:firstLineChars="200"/>
        <w:rPr>
          <w:rFonts w:ascii="仿宋_GB2312" w:hAnsi="仿宋" w:eastAsia="仿宋_GB2312"/>
          <w:sz w:val="32"/>
          <w:szCs w:val="32"/>
        </w:rPr>
      </w:pPr>
    </w:p>
    <w:p w14:paraId="347B448C">
      <w:pPr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</w:p>
    <w:p w14:paraId="37E28488">
      <w:pPr>
        <w:ind w:firstLine="640" w:firstLineChars="200"/>
        <w:jc w:val="center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                   医学院（体育与健康学院）</w:t>
      </w:r>
    </w:p>
    <w:p w14:paraId="4153C021">
      <w:pPr>
        <w:ind w:firstLine="640" w:firstLineChars="200"/>
        <w:jc w:val="righ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2026年7月13日</w:t>
      </w:r>
    </w:p>
    <w:p w14:paraId="5BC5B41C">
      <w:pPr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br w:type="page"/>
      </w:r>
    </w:p>
    <w:p w14:paraId="53FA6582">
      <w:pPr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</w:t>
      </w:r>
    </w:p>
    <w:p w14:paraId="37B001C2">
      <w:pPr>
        <w:spacing w:line="440" w:lineRule="exact"/>
        <w:jc w:val="center"/>
        <w:rPr>
          <w:rFonts w:hint="eastAsia" w:ascii="黑体" w:hAnsi="黑体" w:eastAsia="黑体" w:cs="黑体"/>
          <w:b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医</w:t>
      </w:r>
      <w:r>
        <w:rPr>
          <w:rFonts w:hint="eastAsia" w:ascii="黑体" w:hAnsi="黑体" w:eastAsia="黑体" w:cs="黑体"/>
          <w:b/>
          <w:sz w:val="44"/>
          <w:szCs w:val="44"/>
        </w:rPr>
        <w:t>学院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（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体育与健康学院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）</w:t>
      </w:r>
    </w:p>
    <w:p w14:paraId="380E47C7">
      <w:pPr>
        <w:spacing w:line="440" w:lineRule="exact"/>
        <w:jc w:val="center"/>
        <w:rPr>
          <w:rFonts w:ascii="黑体" w:hAnsi="黑体" w:eastAsia="黑体" w:cs="黑体"/>
          <w:b/>
          <w:sz w:val="40"/>
          <w:szCs w:val="40"/>
        </w:rPr>
      </w:pPr>
      <w:r>
        <w:rPr>
          <w:rFonts w:hint="eastAsia" w:ascii="黑体" w:hAnsi="黑体" w:eastAsia="黑体" w:cs="黑体"/>
          <w:b/>
          <w:sz w:val="44"/>
          <w:szCs w:val="44"/>
        </w:rPr>
        <w:t>拟转入学生跟班</w:t>
      </w:r>
      <w:r>
        <w:rPr>
          <w:rFonts w:hint="eastAsia" w:ascii="黑体" w:hAnsi="黑体" w:eastAsia="黑体" w:cs="黑体"/>
          <w:b/>
          <w:sz w:val="40"/>
          <w:szCs w:val="40"/>
        </w:rPr>
        <w:t>试听记录表</w:t>
      </w:r>
    </w:p>
    <w:p w14:paraId="48E3F12B">
      <w:pPr>
        <w:spacing w:line="440" w:lineRule="exact"/>
        <w:jc w:val="center"/>
        <w:rPr>
          <w:rFonts w:hint="eastAsia" w:ascii="黑体" w:hAnsi="黑体" w:eastAsia="黑体" w:cs="黑体"/>
          <w:b/>
          <w:sz w:val="44"/>
          <w:szCs w:val="44"/>
        </w:rPr>
      </w:pP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2031"/>
        <w:gridCol w:w="2438"/>
        <w:gridCol w:w="2873"/>
      </w:tblGrid>
      <w:tr w14:paraId="5B80F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0" w:type="dxa"/>
            <w:vAlign w:val="center"/>
          </w:tcPr>
          <w:p w14:paraId="1886B6B7">
            <w:pPr>
              <w:snapToGrid w:val="0"/>
              <w:spacing w:line="340" w:lineRule="exact"/>
              <w:jc w:val="center"/>
              <w:rPr>
                <w:rFonts w:ascii="黑体" w:hAnsi="黑体" w:eastAsia="黑体" w:cs="黑体"/>
                <w:b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Cs w:val="21"/>
              </w:rPr>
              <w:t>授课教师</w:t>
            </w:r>
          </w:p>
        </w:tc>
        <w:tc>
          <w:tcPr>
            <w:tcW w:w="2031" w:type="dxa"/>
            <w:vAlign w:val="center"/>
          </w:tcPr>
          <w:p w14:paraId="2B4B32E0">
            <w:pPr>
              <w:snapToGrid w:val="0"/>
              <w:spacing w:line="340" w:lineRule="exact"/>
              <w:jc w:val="center"/>
              <w:rPr>
                <w:rFonts w:ascii="黑体" w:hAnsi="黑体" w:eastAsia="黑体" w:cs="黑体"/>
                <w:b/>
                <w:szCs w:val="21"/>
              </w:rPr>
            </w:pPr>
          </w:p>
        </w:tc>
        <w:tc>
          <w:tcPr>
            <w:tcW w:w="2438" w:type="dxa"/>
            <w:vAlign w:val="center"/>
          </w:tcPr>
          <w:p w14:paraId="4AE2B2E3">
            <w:pPr>
              <w:snapToGrid w:val="0"/>
              <w:spacing w:line="340" w:lineRule="exact"/>
              <w:jc w:val="center"/>
              <w:rPr>
                <w:rFonts w:ascii="黑体" w:hAnsi="黑体" w:eastAsia="黑体" w:cs="黑体"/>
                <w:b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Cs w:val="21"/>
              </w:rPr>
              <w:t>课程名称</w:t>
            </w:r>
          </w:p>
        </w:tc>
        <w:tc>
          <w:tcPr>
            <w:tcW w:w="2873" w:type="dxa"/>
            <w:vAlign w:val="center"/>
          </w:tcPr>
          <w:p w14:paraId="4168BD67">
            <w:pPr>
              <w:snapToGrid w:val="0"/>
              <w:spacing w:line="340" w:lineRule="exact"/>
              <w:jc w:val="center"/>
              <w:rPr>
                <w:rFonts w:ascii="黑体" w:hAnsi="黑体" w:eastAsia="黑体" w:cs="黑体"/>
                <w:b/>
                <w:szCs w:val="21"/>
              </w:rPr>
            </w:pPr>
          </w:p>
        </w:tc>
      </w:tr>
      <w:tr w14:paraId="60AC5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0" w:type="dxa"/>
            <w:vAlign w:val="center"/>
          </w:tcPr>
          <w:p w14:paraId="101589FA">
            <w:pPr>
              <w:snapToGrid w:val="0"/>
              <w:spacing w:line="340" w:lineRule="exact"/>
              <w:jc w:val="center"/>
              <w:rPr>
                <w:rFonts w:ascii="黑体" w:hAnsi="黑体" w:eastAsia="黑体" w:cs="黑体"/>
                <w:b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Cs w:val="21"/>
              </w:rPr>
              <w:t>授课地点</w:t>
            </w:r>
          </w:p>
        </w:tc>
        <w:tc>
          <w:tcPr>
            <w:tcW w:w="2031" w:type="dxa"/>
            <w:vAlign w:val="center"/>
          </w:tcPr>
          <w:p w14:paraId="47982892">
            <w:pPr>
              <w:snapToGrid w:val="0"/>
              <w:spacing w:line="340" w:lineRule="exact"/>
              <w:jc w:val="center"/>
              <w:rPr>
                <w:rFonts w:ascii="黑体" w:hAnsi="黑体" w:eastAsia="黑体" w:cs="黑体"/>
                <w:b/>
                <w:szCs w:val="21"/>
              </w:rPr>
            </w:pPr>
          </w:p>
        </w:tc>
        <w:tc>
          <w:tcPr>
            <w:tcW w:w="2438" w:type="dxa"/>
            <w:vAlign w:val="center"/>
          </w:tcPr>
          <w:p w14:paraId="5A0AA64A">
            <w:pPr>
              <w:snapToGrid w:val="0"/>
              <w:spacing w:line="340" w:lineRule="exact"/>
              <w:jc w:val="center"/>
              <w:rPr>
                <w:rFonts w:ascii="黑体" w:hAnsi="黑体" w:eastAsia="黑体" w:cs="黑体"/>
                <w:b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Cs w:val="21"/>
              </w:rPr>
              <w:t>授课专业班级</w:t>
            </w:r>
          </w:p>
        </w:tc>
        <w:tc>
          <w:tcPr>
            <w:tcW w:w="2873" w:type="dxa"/>
            <w:vAlign w:val="center"/>
          </w:tcPr>
          <w:p w14:paraId="13A091A3">
            <w:pPr>
              <w:snapToGrid w:val="0"/>
              <w:spacing w:line="340" w:lineRule="exact"/>
              <w:jc w:val="center"/>
              <w:rPr>
                <w:rFonts w:ascii="黑体" w:hAnsi="黑体" w:eastAsia="黑体" w:cs="黑体"/>
                <w:b/>
                <w:szCs w:val="21"/>
              </w:rPr>
            </w:pPr>
          </w:p>
        </w:tc>
      </w:tr>
      <w:tr w14:paraId="1F1DB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0" w:type="dxa"/>
            <w:vAlign w:val="center"/>
          </w:tcPr>
          <w:p w14:paraId="358302F2">
            <w:pPr>
              <w:snapToGrid w:val="0"/>
              <w:spacing w:line="340" w:lineRule="exact"/>
              <w:jc w:val="center"/>
              <w:rPr>
                <w:rFonts w:ascii="黑体" w:hAnsi="黑体" w:eastAsia="黑体" w:cs="黑体"/>
                <w:b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Cs w:val="21"/>
              </w:rPr>
              <w:t>听课人</w:t>
            </w:r>
          </w:p>
        </w:tc>
        <w:tc>
          <w:tcPr>
            <w:tcW w:w="2031" w:type="dxa"/>
            <w:vAlign w:val="center"/>
          </w:tcPr>
          <w:p w14:paraId="5B6FB125">
            <w:pPr>
              <w:snapToGrid w:val="0"/>
              <w:spacing w:line="340" w:lineRule="exact"/>
              <w:rPr>
                <w:rFonts w:ascii="黑体" w:hAnsi="黑体" w:eastAsia="黑体" w:cs="黑体"/>
                <w:b/>
                <w:szCs w:val="21"/>
              </w:rPr>
            </w:pPr>
          </w:p>
        </w:tc>
        <w:tc>
          <w:tcPr>
            <w:tcW w:w="2438" w:type="dxa"/>
            <w:vAlign w:val="center"/>
          </w:tcPr>
          <w:p w14:paraId="19104DC8">
            <w:pPr>
              <w:snapToGrid w:val="0"/>
              <w:spacing w:line="340" w:lineRule="exact"/>
              <w:jc w:val="center"/>
              <w:rPr>
                <w:rFonts w:ascii="黑体" w:hAnsi="黑体" w:eastAsia="黑体" w:cs="黑体"/>
                <w:b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Cs w:val="21"/>
              </w:rPr>
              <w:t>听课人原年级专业</w:t>
            </w:r>
          </w:p>
        </w:tc>
        <w:tc>
          <w:tcPr>
            <w:tcW w:w="2873" w:type="dxa"/>
            <w:vAlign w:val="center"/>
          </w:tcPr>
          <w:p w14:paraId="74642A11">
            <w:pPr>
              <w:snapToGrid w:val="0"/>
              <w:spacing w:line="340" w:lineRule="exact"/>
              <w:rPr>
                <w:rFonts w:ascii="黑体" w:hAnsi="黑体" w:eastAsia="黑体" w:cs="黑体"/>
                <w:b/>
                <w:szCs w:val="21"/>
              </w:rPr>
            </w:pPr>
          </w:p>
        </w:tc>
      </w:tr>
      <w:tr w14:paraId="2D7C7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0" w:type="dxa"/>
            <w:vAlign w:val="center"/>
          </w:tcPr>
          <w:p w14:paraId="38F03673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364E58F3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78801255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6837E1F0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0230656F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3B021934">
            <w:pPr>
              <w:snapToGrid w:val="0"/>
              <w:spacing w:line="500" w:lineRule="exact"/>
              <w:jc w:val="center"/>
              <w:rPr>
                <w:rFonts w:hint="eastAsia" w:ascii="黑体" w:eastAsia="黑体"/>
                <w:b/>
                <w:sz w:val="48"/>
                <w:szCs w:val="48"/>
              </w:rPr>
            </w:pPr>
          </w:p>
          <w:p w14:paraId="0DE507FB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3019B68A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252474FF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hint="eastAsia" w:ascii="黑体" w:eastAsia="黑体"/>
                <w:b/>
                <w:sz w:val="48"/>
                <w:szCs w:val="48"/>
              </w:rPr>
              <w:t>听</w:t>
            </w:r>
          </w:p>
          <w:p w14:paraId="7ED6307E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hint="eastAsia" w:ascii="黑体" w:eastAsia="黑体"/>
                <w:b/>
                <w:sz w:val="48"/>
                <w:szCs w:val="48"/>
              </w:rPr>
              <w:t>课</w:t>
            </w:r>
          </w:p>
          <w:p w14:paraId="530D183C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hint="eastAsia" w:ascii="黑体" w:eastAsia="黑体"/>
                <w:b/>
                <w:sz w:val="48"/>
                <w:szCs w:val="48"/>
              </w:rPr>
              <w:t>笔</w:t>
            </w:r>
          </w:p>
          <w:p w14:paraId="66AB5FAA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hint="eastAsia" w:ascii="黑体" w:eastAsia="黑体"/>
                <w:b/>
                <w:sz w:val="48"/>
                <w:szCs w:val="48"/>
              </w:rPr>
              <w:t>记</w:t>
            </w:r>
          </w:p>
          <w:p w14:paraId="1DFBA0F6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47AA74A2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73F2AFB5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2CBAE074">
            <w:pPr>
              <w:snapToGrid w:val="0"/>
              <w:spacing w:line="500" w:lineRule="exact"/>
              <w:jc w:val="center"/>
              <w:rPr>
                <w:rFonts w:hint="eastAsia" w:ascii="黑体" w:eastAsia="黑体"/>
                <w:b/>
                <w:sz w:val="48"/>
                <w:szCs w:val="48"/>
              </w:rPr>
            </w:pPr>
          </w:p>
          <w:p w14:paraId="296C4119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5C4645D6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18ABDBBC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1C9B77C0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240F94A8">
            <w:pPr>
              <w:snapToGrid w:val="0"/>
              <w:spacing w:line="500" w:lineRule="exact"/>
              <w:jc w:val="center"/>
              <w:rPr>
                <w:rFonts w:hint="eastAsia" w:ascii="黑体" w:eastAsia="黑体"/>
                <w:b/>
                <w:sz w:val="48"/>
                <w:szCs w:val="48"/>
              </w:rPr>
            </w:pPr>
          </w:p>
          <w:p w14:paraId="2D018613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18D16CDC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</w:p>
          <w:p w14:paraId="59343B0A">
            <w:pPr>
              <w:snapToGrid w:val="0"/>
              <w:spacing w:line="500" w:lineRule="exact"/>
              <w:jc w:val="center"/>
              <w:rPr>
                <w:rFonts w:hint="eastAsia" w:ascii="黑体" w:eastAsia="黑体"/>
                <w:b/>
                <w:sz w:val="48"/>
                <w:szCs w:val="48"/>
              </w:rPr>
            </w:pPr>
          </w:p>
          <w:p w14:paraId="67348871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hint="eastAsia" w:ascii="黑体" w:eastAsia="黑体"/>
                <w:b/>
                <w:sz w:val="48"/>
                <w:szCs w:val="48"/>
              </w:rPr>
              <w:t>听</w:t>
            </w:r>
          </w:p>
          <w:p w14:paraId="36414451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hint="eastAsia" w:ascii="黑体" w:eastAsia="黑体"/>
                <w:b/>
                <w:sz w:val="48"/>
                <w:szCs w:val="48"/>
              </w:rPr>
              <w:t>课</w:t>
            </w:r>
          </w:p>
          <w:p w14:paraId="742F0EF4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hint="eastAsia" w:ascii="黑体" w:eastAsia="黑体"/>
                <w:b/>
                <w:sz w:val="48"/>
                <w:szCs w:val="48"/>
              </w:rPr>
              <w:t>笔</w:t>
            </w:r>
          </w:p>
          <w:p w14:paraId="13FF51DF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hint="eastAsia" w:ascii="黑体" w:eastAsia="黑体"/>
                <w:b/>
                <w:sz w:val="48"/>
                <w:szCs w:val="48"/>
              </w:rPr>
              <w:t>记</w:t>
            </w:r>
          </w:p>
          <w:p w14:paraId="527C86AE">
            <w:pPr>
              <w:snapToGrid w:val="0"/>
              <w:spacing w:line="340" w:lineRule="exact"/>
              <w:jc w:val="center"/>
              <w:rPr>
                <w:rFonts w:ascii="黑体" w:hAnsi="黑体" w:eastAsia="黑体" w:cs="黑体"/>
                <w:b/>
                <w:szCs w:val="21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>（续）</w:t>
            </w:r>
          </w:p>
          <w:p w14:paraId="36987C5F">
            <w:pPr>
              <w:snapToGrid w:val="0"/>
              <w:spacing w:line="340" w:lineRule="exact"/>
              <w:jc w:val="center"/>
              <w:rPr>
                <w:rFonts w:ascii="黑体" w:hAnsi="黑体" w:eastAsia="黑体" w:cs="黑体"/>
                <w:b/>
                <w:szCs w:val="21"/>
              </w:rPr>
            </w:pPr>
          </w:p>
          <w:p w14:paraId="28C60F3B">
            <w:pPr>
              <w:snapToGrid w:val="0"/>
              <w:spacing w:line="340" w:lineRule="exact"/>
              <w:jc w:val="center"/>
              <w:rPr>
                <w:rFonts w:hint="eastAsia" w:ascii="黑体" w:hAnsi="黑体" w:eastAsia="黑体" w:cs="黑体"/>
                <w:b/>
                <w:szCs w:val="21"/>
              </w:rPr>
            </w:pPr>
          </w:p>
          <w:p w14:paraId="07BE4E84">
            <w:pPr>
              <w:snapToGrid w:val="0"/>
              <w:spacing w:line="340" w:lineRule="exact"/>
              <w:jc w:val="center"/>
              <w:rPr>
                <w:rFonts w:hint="eastAsia" w:ascii="黑体" w:hAnsi="黑体" w:eastAsia="黑体" w:cs="黑体"/>
                <w:b/>
                <w:szCs w:val="21"/>
              </w:rPr>
            </w:pPr>
          </w:p>
        </w:tc>
        <w:tc>
          <w:tcPr>
            <w:tcW w:w="7342" w:type="dxa"/>
            <w:gridSpan w:val="3"/>
            <w:vAlign w:val="center"/>
          </w:tcPr>
          <w:p w14:paraId="5D2C1511">
            <w:pPr>
              <w:snapToGrid w:val="0"/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（要求：记录详实，内容完整，字迹工整）</w:t>
            </w:r>
          </w:p>
          <w:p w14:paraId="55E08F9B">
            <w:pPr>
              <w:snapToGrid w:val="0"/>
              <w:spacing w:line="500" w:lineRule="exact"/>
              <w:jc w:val="left"/>
            </w:pPr>
          </w:p>
          <w:p w14:paraId="7E563557">
            <w:pPr>
              <w:snapToGrid w:val="0"/>
              <w:spacing w:line="500" w:lineRule="exact"/>
              <w:jc w:val="left"/>
            </w:pPr>
          </w:p>
          <w:p w14:paraId="58BEAB19">
            <w:pPr>
              <w:snapToGrid w:val="0"/>
              <w:spacing w:line="500" w:lineRule="exact"/>
              <w:jc w:val="left"/>
            </w:pPr>
          </w:p>
          <w:p w14:paraId="273C8061">
            <w:pPr>
              <w:snapToGrid w:val="0"/>
              <w:spacing w:line="500" w:lineRule="exact"/>
              <w:jc w:val="left"/>
            </w:pPr>
          </w:p>
          <w:p w14:paraId="79525D76">
            <w:pPr>
              <w:snapToGrid w:val="0"/>
              <w:spacing w:line="500" w:lineRule="exact"/>
              <w:jc w:val="left"/>
            </w:pPr>
            <w:bookmarkStart w:id="0" w:name="_GoBack"/>
            <w:bookmarkEnd w:id="0"/>
          </w:p>
          <w:p w14:paraId="3A6D857E">
            <w:pPr>
              <w:snapToGrid w:val="0"/>
              <w:spacing w:line="500" w:lineRule="exact"/>
              <w:jc w:val="left"/>
            </w:pPr>
          </w:p>
          <w:p w14:paraId="6926D086">
            <w:pPr>
              <w:snapToGrid w:val="0"/>
              <w:spacing w:line="500" w:lineRule="exact"/>
              <w:jc w:val="left"/>
            </w:pPr>
          </w:p>
          <w:p w14:paraId="2503E1B0">
            <w:pPr>
              <w:snapToGrid w:val="0"/>
              <w:spacing w:line="500" w:lineRule="exact"/>
              <w:jc w:val="left"/>
            </w:pPr>
          </w:p>
          <w:p w14:paraId="522E5EFC">
            <w:pPr>
              <w:snapToGrid w:val="0"/>
              <w:spacing w:line="500" w:lineRule="exact"/>
              <w:jc w:val="left"/>
            </w:pPr>
          </w:p>
          <w:p w14:paraId="26B0C4D5">
            <w:pPr>
              <w:snapToGrid w:val="0"/>
              <w:spacing w:line="500" w:lineRule="exact"/>
              <w:jc w:val="left"/>
            </w:pPr>
          </w:p>
          <w:p w14:paraId="3B91BED4">
            <w:pPr>
              <w:snapToGrid w:val="0"/>
              <w:spacing w:line="500" w:lineRule="exact"/>
              <w:jc w:val="left"/>
            </w:pPr>
          </w:p>
          <w:p w14:paraId="5E38A922">
            <w:pPr>
              <w:snapToGrid w:val="0"/>
              <w:spacing w:line="500" w:lineRule="exact"/>
              <w:jc w:val="left"/>
            </w:pPr>
          </w:p>
          <w:p w14:paraId="45746938">
            <w:pPr>
              <w:snapToGrid w:val="0"/>
              <w:spacing w:line="500" w:lineRule="exact"/>
              <w:jc w:val="left"/>
            </w:pPr>
          </w:p>
          <w:p w14:paraId="364718E7">
            <w:pPr>
              <w:snapToGrid w:val="0"/>
              <w:spacing w:line="500" w:lineRule="exact"/>
              <w:jc w:val="left"/>
            </w:pPr>
          </w:p>
          <w:p w14:paraId="1FDB5096">
            <w:pPr>
              <w:snapToGrid w:val="0"/>
              <w:spacing w:line="500" w:lineRule="exact"/>
              <w:jc w:val="left"/>
            </w:pPr>
          </w:p>
          <w:p w14:paraId="7C7545B0">
            <w:pPr>
              <w:snapToGrid w:val="0"/>
              <w:spacing w:line="500" w:lineRule="exact"/>
              <w:jc w:val="left"/>
            </w:pPr>
          </w:p>
          <w:p w14:paraId="08DA4FBD">
            <w:pPr>
              <w:snapToGrid w:val="0"/>
              <w:spacing w:line="500" w:lineRule="exact"/>
              <w:jc w:val="left"/>
            </w:pPr>
          </w:p>
          <w:p w14:paraId="7333FB64">
            <w:pPr>
              <w:snapToGrid w:val="0"/>
              <w:spacing w:line="340" w:lineRule="exact"/>
              <w:rPr>
                <w:rFonts w:ascii="黑体" w:hAnsi="黑体" w:eastAsia="黑体" w:cs="黑体"/>
                <w:b/>
                <w:szCs w:val="21"/>
              </w:rPr>
            </w:pPr>
          </w:p>
        </w:tc>
      </w:tr>
      <w:tr w14:paraId="33F30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0" w:type="dxa"/>
            <w:vAlign w:val="center"/>
          </w:tcPr>
          <w:p w14:paraId="5F254A11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hint="eastAsia" w:ascii="黑体" w:eastAsia="黑体"/>
                <w:b/>
                <w:sz w:val="48"/>
                <w:szCs w:val="48"/>
              </w:rPr>
              <w:t>听</w:t>
            </w:r>
          </w:p>
          <w:p w14:paraId="4730D680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hint="eastAsia" w:ascii="黑体" w:eastAsia="黑体"/>
                <w:b/>
                <w:sz w:val="48"/>
                <w:szCs w:val="48"/>
              </w:rPr>
              <w:t>课</w:t>
            </w:r>
          </w:p>
          <w:p w14:paraId="151620DB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hint="eastAsia" w:ascii="黑体" w:eastAsia="黑体"/>
                <w:b/>
                <w:sz w:val="48"/>
                <w:szCs w:val="48"/>
              </w:rPr>
              <w:t>收</w:t>
            </w:r>
          </w:p>
          <w:p w14:paraId="39889132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hint="eastAsia" w:ascii="黑体" w:eastAsia="黑体"/>
                <w:b/>
                <w:sz w:val="48"/>
                <w:szCs w:val="48"/>
              </w:rPr>
              <w:t>获</w:t>
            </w:r>
          </w:p>
          <w:p w14:paraId="731E65A5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hint="eastAsia" w:ascii="黑体" w:eastAsia="黑体"/>
                <w:b/>
                <w:sz w:val="48"/>
                <w:szCs w:val="48"/>
              </w:rPr>
              <w:t>与</w:t>
            </w:r>
          </w:p>
          <w:p w14:paraId="560C8A82">
            <w:pPr>
              <w:snapToGrid w:val="0"/>
              <w:spacing w:line="500" w:lineRule="exact"/>
              <w:jc w:val="center"/>
              <w:rPr>
                <w:rFonts w:ascii="黑体" w:eastAsia="黑体"/>
                <w:b/>
                <w:sz w:val="48"/>
                <w:szCs w:val="48"/>
              </w:rPr>
            </w:pPr>
            <w:r>
              <w:rPr>
                <w:rFonts w:hint="eastAsia" w:ascii="黑体" w:eastAsia="黑体"/>
                <w:b/>
                <w:sz w:val="48"/>
                <w:szCs w:val="48"/>
              </w:rPr>
              <w:t>感</w:t>
            </w:r>
          </w:p>
          <w:p w14:paraId="11BB2E85">
            <w:pPr>
              <w:snapToGrid w:val="0"/>
              <w:spacing w:line="340" w:lineRule="exact"/>
              <w:jc w:val="center"/>
              <w:rPr>
                <w:rFonts w:hint="eastAsia" w:ascii="黑体" w:hAnsi="黑体" w:eastAsia="黑体" w:cs="黑体"/>
                <w:b/>
                <w:szCs w:val="21"/>
              </w:rPr>
            </w:pPr>
            <w:r>
              <w:rPr>
                <w:rFonts w:hint="eastAsia" w:ascii="黑体" w:eastAsia="黑体"/>
                <w:b/>
                <w:sz w:val="48"/>
                <w:szCs w:val="48"/>
              </w:rPr>
              <w:t>受</w:t>
            </w:r>
          </w:p>
        </w:tc>
        <w:tc>
          <w:tcPr>
            <w:tcW w:w="7342" w:type="dxa"/>
            <w:gridSpan w:val="3"/>
            <w:vAlign w:val="center"/>
          </w:tcPr>
          <w:p w14:paraId="3F018DC9">
            <w:pPr>
              <w:snapToGrid w:val="0"/>
              <w:spacing w:line="5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>（包括：内容的理解程度，对课堂师生的评价，对自己的启示，问题与建议）</w:t>
            </w:r>
          </w:p>
          <w:p w14:paraId="5DEAAC65">
            <w:pPr>
              <w:snapToGrid w:val="0"/>
              <w:spacing w:line="5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7875BB4F">
            <w:pPr>
              <w:snapToGrid w:val="0"/>
              <w:spacing w:line="5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276DF2F7">
            <w:pPr>
              <w:snapToGrid w:val="0"/>
              <w:spacing w:line="5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2BF3C89B">
            <w:pPr>
              <w:snapToGrid w:val="0"/>
              <w:spacing w:line="5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378C1FBF">
            <w:pPr>
              <w:snapToGrid w:val="0"/>
              <w:spacing w:line="5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0FF5D569">
            <w:pPr>
              <w:snapToGrid w:val="0"/>
              <w:spacing w:line="5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1AA58ED5">
            <w:pPr>
              <w:snapToGrid w:val="0"/>
              <w:spacing w:line="5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67A9290F">
            <w:pPr>
              <w:snapToGrid w:val="0"/>
              <w:spacing w:line="5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34DD81A5">
            <w:pPr>
              <w:snapToGrid w:val="0"/>
              <w:spacing w:line="5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1A96F77A">
            <w:pPr>
              <w:snapToGrid w:val="0"/>
              <w:spacing w:line="5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54DDA3A6">
            <w:pPr>
              <w:snapToGrid w:val="0"/>
              <w:spacing w:line="5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279779DD">
            <w:pPr>
              <w:snapToGrid w:val="0"/>
              <w:spacing w:line="50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14:paraId="2ADDA75C">
            <w:pPr>
              <w:snapToGrid w:val="0"/>
              <w:spacing w:line="500" w:lineRule="exact"/>
              <w:ind w:firstLine="3794" w:firstLineChars="1355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听课人签名：</w:t>
            </w:r>
          </w:p>
          <w:p w14:paraId="57AF19D6">
            <w:pPr>
              <w:snapToGrid w:val="0"/>
              <w:spacing w:line="500" w:lineRule="exact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时间：     年     月     日</w:t>
            </w:r>
          </w:p>
        </w:tc>
      </w:tr>
    </w:tbl>
    <w:p w14:paraId="330ADB4E">
      <w:pPr>
        <w:pStyle w:val="3"/>
        <w:spacing w:before="156" w:beforeLines="5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/>
          <w:sz w:val="24"/>
          <w:szCs w:val="24"/>
        </w:rPr>
        <w:t>注：听课结束后请将填写好的此表交</w:t>
      </w:r>
      <w:r>
        <w:rPr>
          <w:rFonts w:hint="eastAsia"/>
          <w:sz w:val="24"/>
          <w:szCs w:val="24"/>
          <w:lang w:eastAsia="zh-CN"/>
        </w:rPr>
        <w:t>护理</w:t>
      </w:r>
      <w:r>
        <w:rPr>
          <w:rFonts w:hint="eastAsia"/>
          <w:sz w:val="24"/>
          <w:szCs w:val="24"/>
        </w:rPr>
        <w:t>学院教务办公室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12404</w:t>
      </w:r>
      <w:r>
        <w:rPr>
          <w:rFonts w:hint="eastAsia"/>
          <w:sz w:val="24"/>
          <w:szCs w:val="24"/>
          <w:lang w:eastAsia="zh-CN"/>
        </w:rPr>
        <w:t>）杨</w:t>
      </w:r>
      <w:r>
        <w:rPr>
          <w:rFonts w:hint="eastAsia"/>
          <w:sz w:val="24"/>
          <w:szCs w:val="24"/>
        </w:rPr>
        <w:t>老师处。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9706995"/>
    <w:rsid w:val="3AD06875"/>
    <w:rsid w:val="5456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宋体"/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宋体"/>
      <w:sz w:val="18"/>
      <w:szCs w:val="18"/>
    </w:rPr>
  </w:style>
  <w:style w:type="paragraph" w:customStyle="1" w:styleId="7">
    <w:name w:val="标题0"/>
    <w:basedOn w:val="1"/>
    <w:qFormat/>
    <w:uiPriority w:val="0"/>
    <w:rPr>
      <w:rFonts w:ascii="等线" w:hAnsi="等线" w:eastAsia="宋体" w:cs="宋体"/>
      <w:b/>
      <w:bCs/>
      <w:kern w:val="44"/>
      <w:sz w:val="28"/>
      <w:szCs w:val="44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ec13f83f-5e03-40b6-afb5-06bce865daee</errorID>
      <errorWord>，以</errorWord>
      <group>L1_Word</group>
      <groupName>字词问题</groupName>
      <ability>L2_Typo</ability>
      <abilityName>字词错误</abilityName>
      <candidateList>
        <item>，</item>
      </candidateList>
      <explain/>
      <paraID> 8AFFF88</paraID>
      <start>41</start>
      <end>42</end>
      <status>modified</status>
      <modifiedWord>，</modifiedWord>
      <trackRevisions>false</trackRevisions>
    </reviewItem>
    <reviewItem>
      <errorID>80be72c8-c300-4b98-8aca-5dadec9cf99b</errorID>
      <errorWord>考察学生的</errorWord>
      <group>L1_Word</group>
      <groupName>字词问题</groupName>
      <ability>L2_Typo</ability>
      <abilityName>字词错误</abilityName>
      <candidateList>
        <item>考查学生的</item>
      </candidateList>
      <explain/>
      <paraID>771A93E2</paraID>
      <start>42</start>
      <end>47</end>
      <status>ignored</status>
      <modifiedWord/>
      <trackRevisions>false</trackRevisions>
    </reviewItem>
    <reviewItem>
      <errorID>0bcab341-5772-4587-acfd-dc0271a1d500</errorID>
      <errorWord>人原</errorWord>
      <group>L1_Word</group>
      <groupName>字词问题</groupName>
      <ability>L2_Typo</ability>
      <abilityName>字词错误</abilityName>
      <candidateList>
        <item>人员</item>
      </candidateList>
      <explain>〈名〉担任某种职务的人：机关工作～｜值班～｜～配备。</explain>
      <paraID>19104DC8</paraID>
      <start>2</start>
      <end>4</end>
      <status>ignored</status>
      <modifiedWord/>
      <trackRevisions>false</trackRevisions>
    </reviewItem>
    <reviewItem>
      <errorID>7679adc3-9fb3-4469-b646-534f3f4a08b9</errorID>
      <errorWord>详实</errorWord>
      <group>L1_Word</group>
      <groupName>字词问题</groupName>
      <ability>L2_Typo</ability>
      <abilityName>字词错误</abilityName>
      <candidateList>
        <item>翔实</item>
      </candidateList>
      <explain/>
      <paraID>5D2C1511</paraID>
      <start>6</start>
      <end>8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47d88a3-435e-4d15-ab3e-8d78d8107a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810</Words>
  <Characters>865</Characters>
  <Paragraphs>119</Paragraphs>
  <TotalTime>2</TotalTime>
  <ScaleCrop>false</ScaleCrop>
  <LinksUpToDate>false</LinksUpToDate>
  <CharactersWithSpaces>912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2021-09-06T13:51:00Z</dcterms:created>
  <dc:creator>dms</dc:creator>
  <cp:lastModifiedBy>young</cp:lastModifiedBy>
  <dcterms:modified xsi:type="dcterms:W3CDTF">2026-07-13T00:57:01Z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3B74E37608464686A6DAADA95D6CF171_13</vt:lpwstr>
  </property>
  <property fmtid="{D5CDD505-2E9C-101B-9397-08002B2CF9AE}" pid="4" name="KSOTemplateDocerSaveRecord">
    <vt:lpwstr>eyJoZGlkIjoiMDhmMTUxZjVlMjg5M2NmMjAwOTZlYmY0NDM3YzUzNjIiLCJ1c2VySWQiOiIyNjMwNzY1MjQifQ==</vt:lpwstr>
  </property>
</Properties>
</file>