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D283A">
      <w:pPr>
        <w:widowControl/>
        <w:shd w:val="clear" w:color="auto" w:fill="FFFFFF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重庆人文科技学院外国语学院</w:t>
      </w:r>
    </w:p>
    <w:p w14:paraId="15BCEEF2">
      <w:pPr>
        <w:widowControl/>
        <w:shd w:val="clear" w:color="auto" w:fill="FFFFFF"/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2025-2026学年第一学期转专业工作方案</w:t>
      </w:r>
    </w:p>
    <w:p w14:paraId="0C278465">
      <w:pPr>
        <w:widowControl/>
        <w:shd w:val="clear" w:color="auto" w:fill="FFFFFF"/>
        <w:jc w:val="center"/>
        <w:rPr>
          <w:rFonts w:hint="eastAsia" w:ascii="仿宋_GB2312" w:hAnsi="仿宋" w:eastAsia="仿宋_GB2312"/>
          <w:b/>
          <w:sz w:val="36"/>
          <w:szCs w:val="36"/>
        </w:rPr>
      </w:pPr>
    </w:p>
    <w:p w14:paraId="630EDF4C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全面落实“以生为本、因材施教”教育理念，充分发挥学生兴趣特长、促进其个性化发展，根据《重庆人文科技学院教务处关于2025-2026学年第一学期学生转专业工作的通知》（教务函〔2025〕67号）要求，制定本方案。</w:t>
      </w:r>
    </w:p>
    <w:p w14:paraId="4C9940D3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一、工作小组</w:t>
      </w:r>
    </w:p>
    <w:p w14:paraId="2E58ACCE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组长：秦中书、彭奕奕</w:t>
      </w:r>
    </w:p>
    <w:p w14:paraId="22CBE6DD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成员：王欣、李巍、陈琳、陈青青、冉妮、蒋颜岚、安慧敏</w:t>
      </w:r>
    </w:p>
    <w:p w14:paraId="18E38297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工作职责：依据学校要求制定转专业方案；组织拟转入学生开展咨询与报名；资格初审，组织英语综合笔试与口语测试考核；协调学生跟班试听；结合初审、考核等情况确定拟接收名单；制定补修计划并做好学分管理。</w:t>
      </w:r>
    </w:p>
    <w:p w14:paraId="48BC1B6F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二、实施细则</w:t>
      </w:r>
    </w:p>
    <w:p w14:paraId="0364666F">
      <w:pPr>
        <w:widowControl/>
        <w:shd w:val="clear" w:color="auto" w:fill="FFFFFF"/>
        <w:spacing w:line="360" w:lineRule="auto"/>
        <w:ind w:firstLine="643" w:firstLineChars="200"/>
        <w:outlineLvl w:val="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（一）工作程序</w:t>
      </w:r>
    </w:p>
    <w:p w14:paraId="3DBA6201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转专业的学生申请、专业咨询、跟班试听、学院考核、学校审批、注册报到等环节，均按学校文件规定执行。</w:t>
      </w:r>
    </w:p>
    <w:p w14:paraId="0DE0CB65">
      <w:pPr>
        <w:ind w:firstLine="643" w:firstLineChars="200"/>
      </w:pPr>
      <w:r>
        <w:rPr>
          <w:rFonts w:hint="eastAsia" w:ascii="仿宋_GB2312" w:hAnsi="仿宋" w:eastAsia="仿宋_GB2312"/>
          <w:b/>
          <w:sz w:val="32"/>
          <w:szCs w:val="32"/>
        </w:rPr>
        <w:t>（二）申请资格</w:t>
      </w:r>
    </w:p>
    <w:p w14:paraId="442CE684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theme="minorBidi"/>
          <w:sz w:val="32"/>
          <w:szCs w:val="32"/>
        </w:rPr>
        <w:t>根据《重庆人文科技学院学生转专业管理办法》（重人科〔2021〕99号）文件第三章规定，</w:t>
      </w:r>
      <w:r>
        <w:rPr>
          <w:rFonts w:hint="eastAsia" w:ascii="仿宋_GB2312" w:hAnsi="仿宋" w:eastAsia="仿宋_GB2312"/>
          <w:sz w:val="32"/>
          <w:szCs w:val="32"/>
        </w:rPr>
        <w:t>学生有下列情况之一，可以申请转专业：</w:t>
      </w:r>
    </w:p>
    <w:p w14:paraId="514C9311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1.确有专长，经转专业学习更能发挥其特长的；</w:t>
      </w:r>
    </w:p>
    <w:p w14:paraId="01B2E1A0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2.因疾病或体质状况，经学校指定的医疗单位检查证明，不宜在原专业学习，需要在本校其它专业学习的；</w:t>
      </w:r>
    </w:p>
    <w:p w14:paraId="4686608F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3.经学校认可，学生确有某种特殊困难，不转专业则无法继续学习的；</w:t>
      </w:r>
    </w:p>
    <w:p w14:paraId="4099F9E9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4.休学创业或退役后复学的学生，因自身情况需要转专业的。</w:t>
      </w:r>
    </w:p>
    <w:p w14:paraId="7A135219">
      <w:pPr>
        <w:ind w:firstLine="640" w:firstLineChars="200"/>
        <w:rPr>
          <w:rFonts w:hint="eastAsia" w:ascii="仿宋_GB2312" w:hAnsi="仿宋" w:eastAsia="仿宋_GB2312" w:cstheme="minorBidi"/>
          <w:sz w:val="32"/>
          <w:szCs w:val="32"/>
        </w:rPr>
      </w:pPr>
      <w:r>
        <w:rPr>
          <w:rFonts w:hint="eastAsia" w:ascii="仿宋_GB2312" w:hAnsi="仿宋" w:eastAsia="仿宋_GB2312" w:cstheme="minorBidi"/>
          <w:sz w:val="32"/>
          <w:szCs w:val="32"/>
        </w:rPr>
        <w:t>学生申请转专业必须遵循下列原则：</w:t>
      </w:r>
    </w:p>
    <w:p w14:paraId="378A1EA3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1.已取得正式学籍并在校学习一学期及以上；</w:t>
      </w:r>
    </w:p>
    <w:p w14:paraId="48C618E6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2.招生时确定为定向培养、委托培养、三校生等招生时或有特殊要求的专业不能转入普通类（统一考试录取）专业；</w:t>
      </w:r>
    </w:p>
    <w:p w14:paraId="72B6068B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3.高考招生录取的下一批次专业不能转入上一批次专业，低学历层次专业不能转入高学历层次专业；</w:t>
      </w:r>
    </w:p>
    <w:p w14:paraId="4C25FE47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4.专升本学生不能转专业；</w:t>
      </w:r>
    </w:p>
    <w:p w14:paraId="6898C654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5.艺术类专业与非艺术类专业之间不能互转；</w:t>
      </w:r>
    </w:p>
    <w:p w14:paraId="47FD6ADE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6.学生毕业当年不能转专业；</w:t>
      </w:r>
    </w:p>
    <w:p w14:paraId="5FF9A522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7.正在休学、保留学籍的学生不能转专业；</w:t>
      </w:r>
    </w:p>
    <w:p w14:paraId="0740E511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8.应予办理退学的不能转专业；</w:t>
      </w:r>
    </w:p>
    <w:p w14:paraId="5FA07D3D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9.在校期间受警告及以上处分未解除的不能转专业；</w:t>
      </w:r>
    </w:p>
    <w:p w14:paraId="2AF1729D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10.教育部、重庆市主管部门明确规定的其他不能转专业的；</w:t>
      </w:r>
    </w:p>
    <w:p w14:paraId="2990CE08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11.其他无正当理由不符合转专业情形的不能转专业。</w:t>
      </w:r>
    </w:p>
    <w:p w14:paraId="238B8915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符合下列情况之一者，可申请先降级后转专业。</w:t>
      </w:r>
    </w:p>
    <w:p w14:paraId="3B16A3E0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（一）转入专业有接收条件，而学生学业条件未达到转入专业要求的，可自愿申请先降级、再经组织考核符合转专业条件的；</w:t>
      </w:r>
    </w:p>
    <w:p w14:paraId="46D56A42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（二）经考核符合转专业条件，但入学满一年或转专业后需补修课程的学分数累计达20及以上学分的。</w:t>
      </w:r>
    </w:p>
    <w:p w14:paraId="448D4A8A">
      <w:pPr>
        <w:ind w:firstLine="643" w:firstLineChars="200"/>
        <w:rPr>
          <w:rFonts w:hint="eastAsia"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（三）审核及录取办法</w:t>
      </w:r>
    </w:p>
    <w:p w14:paraId="08DE5F9E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1.转出</w:t>
      </w:r>
    </w:p>
    <w:p w14:paraId="102666A1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满足条件的学生向学院提出书面申请及相关佐证材料。经外国语学院转专业工作小组讨论批准后，方可报送学校并参加其他学院的转入考核。</w:t>
      </w:r>
    </w:p>
    <w:p w14:paraId="7220B510">
      <w:pPr>
        <w:widowControl/>
        <w:shd w:val="clear" w:color="auto" w:fill="FFFFFF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2.转入</w:t>
      </w:r>
      <w:bookmarkStart w:id="2" w:name="_GoBack"/>
      <w:bookmarkEnd w:id="2"/>
    </w:p>
    <w:p w14:paraId="02C1C92F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（1）英语专业允许转入学生人数不超过1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人。</w:t>
      </w:r>
    </w:p>
    <w:p w14:paraId="010CE03B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（2）申请转入的学生必须符合学校转专业条件并满足以下条件：</w:t>
      </w:r>
    </w:p>
    <w:p w14:paraId="6602DCA2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①对英语专业有较强的学习兴趣，并提供相应证明材料（如英语学科竞赛获奖证书、英语等级考试成绩单等），或就相关经历（如参与英语类活动）作简要说明；</w:t>
      </w:r>
    </w:p>
    <w:p w14:paraId="16D726F5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②英语基础较好，高考英语成绩110分以上或《大学英语I》《大学英语Ⅱ》期末成绩80分以上。</w:t>
      </w:r>
    </w:p>
    <w:p w14:paraId="56FE4225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bookmarkStart w:id="0" w:name="_Hlk207710097"/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ascii="仿宋_GB2312" w:hAnsi="仿宋" w:eastAsia="仿宋_GB2312"/>
          <w:sz w:val="32"/>
          <w:szCs w:val="32"/>
        </w:rPr>
        <w:t>3</w:t>
      </w:r>
      <w:r>
        <w:rPr>
          <w:rFonts w:hint="eastAsia" w:ascii="仿宋_GB2312" w:hAnsi="仿宋" w:eastAsia="仿宋_GB2312"/>
          <w:sz w:val="32"/>
          <w:szCs w:val="32"/>
        </w:rPr>
        <w:t>）</w:t>
      </w:r>
      <w:bookmarkEnd w:id="0"/>
      <w:r>
        <w:rPr>
          <w:rFonts w:hint="eastAsia" w:ascii="仿宋_GB2312" w:hAnsi="仿宋" w:eastAsia="仿宋_GB2312"/>
          <w:sz w:val="32"/>
          <w:szCs w:val="32"/>
        </w:rPr>
        <w:t>上述符合条件的学生须参加外国语学院组织的笔试与面试，学院将依据申请学生的总成绩从高到低择优录取。</w:t>
      </w:r>
    </w:p>
    <w:p w14:paraId="4279467C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（4）考核方式及科目</w:t>
      </w:r>
    </w:p>
    <w:p w14:paraId="4191DB03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①英语笔试，</w:t>
      </w:r>
      <w:bookmarkStart w:id="1" w:name="OLE_LINK8"/>
      <w:r>
        <w:rPr>
          <w:rFonts w:hint="eastAsia" w:ascii="仿宋_GB2312" w:hAnsi="仿宋" w:eastAsia="仿宋_GB2312"/>
          <w:sz w:val="32"/>
          <w:szCs w:val="32"/>
        </w:rPr>
        <w:t>满分为100分，</w:t>
      </w:r>
      <w:bookmarkEnd w:id="1"/>
      <w:r>
        <w:rPr>
          <w:rFonts w:hint="eastAsia" w:ascii="仿宋_GB2312" w:hAnsi="仿宋" w:eastAsia="仿宋_GB2312"/>
          <w:sz w:val="32"/>
          <w:szCs w:val="32"/>
        </w:rPr>
        <w:t>占比60%：重点测试学生的英语综合语言基础；</w:t>
      </w:r>
    </w:p>
    <w:p w14:paraId="138BE55F">
      <w:pPr>
        <w:widowControl/>
        <w:shd w:val="clear" w:color="auto" w:fill="FFFFFF"/>
        <w:spacing w:line="360" w:lineRule="auto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②综合面试（含英语口试），满分为100分，占比40%：重点考查学生的学习能力和综合素养；英语口试考查学生的英语发音准确性、流利程度以及沟通表达能力。</w:t>
      </w:r>
    </w:p>
    <w:p w14:paraId="78EB3AD6">
      <w:pPr>
        <w:widowControl/>
        <w:shd w:val="clear" w:color="auto" w:fill="FFFFFF"/>
        <w:spacing w:line="360" w:lineRule="auto"/>
        <w:ind w:firstLine="640" w:firstLineChars="20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三、其他未尽事宜由外国语学院转专业工作小组解释。</w:t>
      </w:r>
    </w:p>
    <w:p w14:paraId="63D85EFC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 w14:paraId="475BD8E0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 w14:paraId="5A409F7B">
      <w:pPr>
        <w:widowControl/>
        <w:shd w:val="clear" w:color="auto" w:fill="FFFFFF"/>
        <w:ind w:firstLine="5920" w:firstLineChars="1850"/>
        <w:rPr>
          <w:rFonts w:ascii="仿宋_GB2312" w:hAnsi="仿宋" w:eastAsia="仿宋_GB2312"/>
          <w:sz w:val="32"/>
          <w:szCs w:val="32"/>
        </w:rPr>
      </w:pPr>
    </w:p>
    <w:p w14:paraId="64CCC822">
      <w:pPr>
        <w:widowControl/>
        <w:shd w:val="clear" w:color="auto" w:fill="FFFFFF"/>
        <w:ind w:firstLine="5920" w:firstLineChars="18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外国语学院</w:t>
      </w:r>
    </w:p>
    <w:p w14:paraId="14D404DF">
      <w:pPr>
        <w:widowControl/>
        <w:shd w:val="clear" w:color="auto" w:fill="FFFFFF"/>
        <w:ind w:firstLine="5600" w:firstLineChars="17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2025年8月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78937273"/>
    </w:sdtPr>
    <w:sdtContent>
      <w:p w14:paraId="5632340A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F033813"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yM2QxMjAzNDQzZjQwYzgyYTNjZWY0YWFhNzU1MzAifQ=="/>
  </w:docVars>
  <w:rsids>
    <w:rsidRoot w:val="00891A3B"/>
    <w:rsid w:val="00012A18"/>
    <w:rsid w:val="000737EC"/>
    <w:rsid w:val="000D3A47"/>
    <w:rsid w:val="000D4E2C"/>
    <w:rsid w:val="00101D47"/>
    <w:rsid w:val="00122E33"/>
    <w:rsid w:val="0016224F"/>
    <w:rsid w:val="001C4D48"/>
    <w:rsid w:val="001D464F"/>
    <w:rsid w:val="001F2ED8"/>
    <w:rsid w:val="00201BEE"/>
    <w:rsid w:val="00205963"/>
    <w:rsid w:val="0021273D"/>
    <w:rsid w:val="0025249F"/>
    <w:rsid w:val="00254C05"/>
    <w:rsid w:val="00265185"/>
    <w:rsid w:val="002657A3"/>
    <w:rsid w:val="002915C6"/>
    <w:rsid w:val="002C47EB"/>
    <w:rsid w:val="002C7755"/>
    <w:rsid w:val="002D02C6"/>
    <w:rsid w:val="002D5C24"/>
    <w:rsid w:val="002F0DFA"/>
    <w:rsid w:val="00315BA0"/>
    <w:rsid w:val="003236EA"/>
    <w:rsid w:val="00353D8A"/>
    <w:rsid w:val="003748D1"/>
    <w:rsid w:val="003A7C68"/>
    <w:rsid w:val="003D077A"/>
    <w:rsid w:val="003D6B44"/>
    <w:rsid w:val="00402F9C"/>
    <w:rsid w:val="00411663"/>
    <w:rsid w:val="0042053A"/>
    <w:rsid w:val="00435D0E"/>
    <w:rsid w:val="00461576"/>
    <w:rsid w:val="004630B0"/>
    <w:rsid w:val="00463CE3"/>
    <w:rsid w:val="00465AA3"/>
    <w:rsid w:val="0048409D"/>
    <w:rsid w:val="004B78D7"/>
    <w:rsid w:val="0055409C"/>
    <w:rsid w:val="005A3BA8"/>
    <w:rsid w:val="005A5447"/>
    <w:rsid w:val="005A64BD"/>
    <w:rsid w:val="005E3F31"/>
    <w:rsid w:val="005F3505"/>
    <w:rsid w:val="00622EB0"/>
    <w:rsid w:val="00637844"/>
    <w:rsid w:val="006617BE"/>
    <w:rsid w:val="00685BE3"/>
    <w:rsid w:val="006A2A1B"/>
    <w:rsid w:val="006E1DED"/>
    <w:rsid w:val="006E3DC3"/>
    <w:rsid w:val="0081562B"/>
    <w:rsid w:val="008220F1"/>
    <w:rsid w:val="008530E7"/>
    <w:rsid w:val="00862284"/>
    <w:rsid w:val="00864A46"/>
    <w:rsid w:val="00891A3B"/>
    <w:rsid w:val="008927DA"/>
    <w:rsid w:val="008C11A9"/>
    <w:rsid w:val="008C5B7E"/>
    <w:rsid w:val="008C7142"/>
    <w:rsid w:val="008D0B15"/>
    <w:rsid w:val="008D59E7"/>
    <w:rsid w:val="008E0984"/>
    <w:rsid w:val="008E4A67"/>
    <w:rsid w:val="008F64CC"/>
    <w:rsid w:val="0090063F"/>
    <w:rsid w:val="00907DA9"/>
    <w:rsid w:val="0091264E"/>
    <w:rsid w:val="00916EA4"/>
    <w:rsid w:val="00917A72"/>
    <w:rsid w:val="009500D9"/>
    <w:rsid w:val="00970216"/>
    <w:rsid w:val="0097497A"/>
    <w:rsid w:val="00994D29"/>
    <w:rsid w:val="009A2E9D"/>
    <w:rsid w:val="009B42E8"/>
    <w:rsid w:val="009D560C"/>
    <w:rsid w:val="00A00847"/>
    <w:rsid w:val="00A4313E"/>
    <w:rsid w:val="00AA1C0C"/>
    <w:rsid w:val="00AC2171"/>
    <w:rsid w:val="00AE1789"/>
    <w:rsid w:val="00B06339"/>
    <w:rsid w:val="00B32587"/>
    <w:rsid w:val="00B910BF"/>
    <w:rsid w:val="00BA0D44"/>
    <w:rsid w:val="00BC7AA3"/>
    <w:rsid w:val="00C056F2"/>
    <w:rsid w:val="00C2395A"/>
    <w:rsid w:val="00C420CC"/>
    <w:rsid w:val="00C86232"/>
    <w:rsid w:val="00C94EE2"/>
    <w:rsid w:val="00CA159D"/>
    <w:rsid w:val="00CA5523"/>
    <w:rsid w:val="00CE6DFB"/>
    <w:rsid w:val="00D05AB1"/>
    <w:rsid w:val="00D15018"/>
    <w:rsid w:val="00D16A12"/>
    <w:rsid w:val="00D57C75"/>
    <w:rsid w:val="00DA022C"/>
    <w:rsid w:val="00DA358D"/>
    <w:rsid w:val="00DA4DD8"/>
    <w:rsid w:val="00DB0D88"/>
    <w:rsid w:val="00DC24D4"/>
    <w:rsid w:val="00DD0557"/>
    <w:rsid w:val="00E035D2"/>
    <w:rsid w:val="00E21C56"/>
    <w:rsid w:val="00E47DDF"/>
    <w:rsid w:val="00E54419"/>
    <w:rsid w:val="00E63B07"/>
    <w:rsid w:val="00E64350"/>
    <w:rsid w:val="00E653BD"/>
    <w:rsid w:val="00E96F25"/>
    <w:rsid w:val="00EE3E0D"/>
    <w:rsid w:val="00EF73BC"/>
    <w:rsid w:val="00F40BD5"/>
    <w:rsid w:val="00F42FF5"/>
    <w:rsid w:val="00F55D9C"/>
    <w:rsid w:val="00F567D0"/>
    <w:rsid w:val="00FA31F7"/>
    <w:rsid w:val="00FD272F"/>
    <w:rsid w:val="044E614F"/>
    <w:rsid w:val="066C3B66"/>
    <w:rsid w:val="27DA5AAF"/>
    <w:rsid w:val="29BC3280"/>
    <w:rsid w:val="31C90501"/>
    <w:rsid w:val="37BB4E8D"/>
    <w:rsid w:val="3E3819A6"/>
    <w:rsid w:val="406E5085"/>
    <w:rsid w:val="45DD7344"/>
    <w:rsid w:val="49732541"/>
    <w:rsid w:val="4B8B074C"/>
    <w:rsid w:val="50886E67"/>
    <w:rsid w:val="5DF92F03"/>
    <w:rsid w:val="62FC3349"/>
    <w:rsid w:val="77391A58"/>
    <w:rsid w:val="795601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semiHidden/>
    <w:unhideWhenUsed/>
    <w:qFormat/>
    <w:uiPriority w:val="99"/>
    <w:rPr>
      <w:rFonts w:ascii="宋体" w:hAnsiTheme="minorHAnsi" w:cstheme="minorBidi"/>
      <w:sz w:val="18"/>
      <w:szCs w:val="18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  <w:rPr>
      <w:rFonts w:asciiTheme="minorHAnsi" w:hAnsiTheme="minorHAnsi" w:eastAsiaTheme="minorEastAsia" w:cstheme="minorBidi"/>
      <w:szCs w:val="22"/>
    </w:rPr>
  </w:style>
  <w:style w:type="paragraph" w:styleId="4">
    <w:name w:val="Body Text"/>
    <w:basedOn w:val="1"/>
    <w:link w:val="17"/>
    <w:qFormat/>
    <w:uiPriority w:val="1"/>
    <w:rPr>
      <w:rFonts w:ascii="宋体" w:hAnsi="宋体" w:eastAsia="等线" w:cs="宋体"/>
      <w:sz w:val="32"/>
      <w:szCs w:val="32"/>
      <w:lang w:val="zh-CN" w:bidi="zh-CN"/>
    </w:rPr>
  </w:style>
  <w:style w:type="paragraph" w:styleId="5">
    <w:name w:val="Balloon Text"/>
    <w:basedOn w:val="1"/>
    <w:link w:val="15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4">
    <w:name w:val="p_text_indent_23"/>
    <w:basedOn w:val="1"/>
    <w:qFormat/>
    <w:uiPriority w:val="0"/>
    <w:pPr>
      <w:widowControl/>
      <w:spacing w:before="100" w:beforeAutospacing="1" w:after="150"/>
      <w:ind w:firstLine="480"/>
      <w:jc w:val="left"/>
    </w:pPr>
    <w:rPr>
      <w:rFonts w:ascii="微软雅黑" w:hAnsi="微软雅黑" w:eastAsia="微软雅黑" w:cs="宋体"/>
      <w:color w:val="333333"/>
      <w:kern w:val="0"/>
    </w:rPr>
  </w:style>
  <w:style w:type="character" w:customStyle="1" w:styleId="15">
    <w:name w:val="批注框文本 字符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文档结构图 字符"/>
    <w:basedOn w:val="9"/>
    <w:link w:val="2"/>
    <w:semiHidden/>
    <w:qFormat/>
    <w:uiPriority w:val="99"/>
    <w:rPr>
      <w:rFonts w:ascii="宋体" w:eastAsia="宋体"/>
      <w:kern w:val="2"/>
      <w:sz w:val="18"/>
      <w:szCs w:val="18"/>
    </w:rPr>
  </w:style>
  <w:style w:type="character" w:customStyle="1" w:styleId="17">
    <w:name w:val="正文文本 字符"/>
    <w:basedOn w:val="9"/>
    <w:link w:val="4"/>
    <w:qFormat/>
    <w:uiPriority w:val="1"/>
    <w:rPr>
      <w:rFonts w:ascii="宋体" w:hAnsi="宋体" w:eastAsia="等线" w:cs="宋体"/>
      <w:kern w:val="2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4</Pages>
  <Words>1351</Words>
  <Characters>1411</Characters>
  <Lines>43</Lines>
  <Paragraphs>54</Paragraphs>
  <TotalTime>297</TotalTime>
  <ScaleCrop>false</ScaleCrop>
  <LinksUpToDate>false</LinksUpToDate>
  <CharactersWithSpaces>1411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2025-09-02T02:03:00Z</dcterms:created>
  <dc:creator>SDWM</dc:creator>
  <cp:lastModifiedBy>欧朝超</cp:lastModifiedBy>
  <cp:lastPrinted>2022-01-11T08:30:00Z</cp:lastPrinted>
  <dcterms:modified xsi:type="dcterms:W3CDTF">2025-09-05T01:01:11Z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4BB7D163CD82420EBCDFC60FB47725E0_13</vt:lpwstr>
  </property>
  <property fmtid="{D5CDD505-2E9C-101B-9397-08002B2CF9AE}" pid="4" name="KSOTemplateDocerSaveRecord">
    <vt:lpwstr>eyJoZGlkIjoiMzUzOWY4MTQxMWM4NDhiZGM1MDIxYzBlZGQ2ZmY2NmIiLCJ1c2VySWQiOiI0ODQ1MTQ1NzQifQ==</vt:lpwstr>
  </property>
</Properties>
</file>